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34" w:rsidRDefault="00F47D34" w:rsidP="00F47D3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333132"/>
          <w:sz w:val="27"/>
          <w:szCs w:val="27"/>
          <w:lang w:val="fr-BE" w:eastAsia="fr-BE"/>
        </w:rPr>
      </w:pPr>
      <w:r w:rsidRPr="00F47D34">
        <w:rPr>
          <w:rFonts w:ascii="Arial" w:eastAsia="Times New Roman" w:hAnsi="Arial" w:cs="Arial"/>
          <w:b/>
          <w:color w:val="333132"/>
          <w:sz w:val="27"/>
          <w:szCs w:val="27"/>
          <w:lang w:val="fr-BE" w:eastAsia="fr-BE"/>
        </w:rPr>
        <w:t>Pr Gilles Pialoux</w:t>
      </w:r>
    </w:p>
    <w:p w:rsidR="00F47D34" w:rsidRPr="00F47D34" w:rsidRDefault="00F47D34" w:rsidP="00F47D3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333132"/>
          <w:sz w:val="27"/>
          <w:szCs w:val="27"/>
          <w:lang w:val="fr-BE" w:eastAsia="fr-BE"/>
        </w:rPr>
      </w:pPr>
    </w:p>
    <w:p w:rsidR="00F47D34" w:rsidRPr="00F47D34" w:rsidRDefault="00F47D34" w:rsidP="00F47D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</w:pPr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>Chef de service des maladies infectieuses et tropicales à l'hôpital Tenon, Gilles Pialoux est aussi vice-président de la Société française de lutte contre le Sida (SFLS) et le rédacteur en chef de vih</w:t>
      </w:r>
      <w:bookmarkStart w:id="0" w:name="_GoBack"/>
      <w:bookmarkEnd w:id="0"/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>.org et de Transcriptases.</w:t>
      </w:r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br/>
      </w:r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br/>
        <w:t xml:space="preserve">Il est également le co-auteur du Rapport </w:t>
      </w:r>
      <w:proofErr w:type="spellStart"/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>Lert</w:t>
      </w:r>
      <w:proofErr w:type="spellEnd"/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>-Pialoux sur la prévention en France.</w:t>
      </w:r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br/>
      </w:r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br/>
        <w:t>Déclaration d’intérêts :</w:t>
      </w:r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br/>
      </w:r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br/>
        <w:t xml:space="preserve">Invitation à un congrès, participation à un </w:t>
      </w:r>
      <w:proofErr w:type="spellStart"/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>board</w:t>
      </w:r>
      <w:proofErr w:type="spellEnd"/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 xml:space="preserve"> ou réunions pour : </w:t>
      </w:r>
      <w:proofErr w:type="spellStart"/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>Gilead</w:t>
      </w:r>
      <w:proofErr w:type="spellEnd"/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 xml:space="preserve">, MSD, Bristol-Myers Squibb, Janssen, </w:t>
      </w:r>
      <w:proofErr w:type="spellStart"/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>Abbvie</w:t>
      </w:r>
      <w:proofErr w:type="spellEnd"/>
      <w:r w:rsidRPr="00F47D34">
        <w:rPr>
          <w:rFonts w:ascii="Arial" w:eastAsia="Times New Roman" w:hAnsi="Arial" w:cs="Arial"/>
          <w:color w:val="222222"/>
          <w:sz w:val="27"/>
          <w:szCs w:val="27"/>
          <w:lang w:val="fr-BE" w:eastAsia="fr-BE"/>
        </w:rPr>
        <w:t>, AAZ.</w:t>
      </w:r>
    </w:p>
    <w:p w:rsidR="00B14C98" w:rsidRPr="00F47D34" w:rsidRDefault="00B14C98">
      <w:pPr>
        <w:rPr>
          <w:lang w:val="fr-BE"/>
        </w:rPr>
      </w:pPr>
    </w:p>
    <w:sectPr w:rsidR="00B14C98" w:rsidRPr="00F47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34"/>
    <w:rsid w:val="00B14C98"/>
    <w:rsid w:val="00F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1E61"/>
  <w15:chartTrackingRefBased/>
  <w15:docId w15:val="{44748E16-DD51-460A-87D7-87315369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paragraph" w:styleId="Heading4">
    <w:name w:val="heading 4"/>
    <w:basedOn w:val="Normal"/>
    <w:link w:val="Heading4Char"/>
    <w:uiPriority w:val="9"/>
    <w:qFormat/>
    <w:rsid w:val="00F47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47D34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F4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Verschelde, Sabine</dc:creator>
  <cp:keywords/>
  <dc:description/>
  <cp:lastModifiedBy>Verschelde, Sabine</cp:lastModifiedBy>
  <cp:revision>1</cp:revision>
  <dcterms:created xsi:type="dcterms:W3CDTF">2021-12-01T08:24:00Z</dcterms:created>
  <dcterms:modified xsi:type="dcterms:W3CDTF">2021-12-01T08:24:00Z</dcterms:modified>
</cp:coreProperties>
</file>