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A4" w:rsidRDefault="00A34335" w:rsidP="00A34335">
      <w:pPr>
        <w:jc w:val="center"/>
        <w:rPr>
          <w:b/>
          <w:noProof/>
          <w:lang w:eastAsia="fr-BE"/>
        </w:rPr>
      </w:pPr>
      <w:r>
        <w:rPr>
          <w:b/>
          <w:noProof/>
          <w:lang w:eastAsia="fr-BE"/>
        </w:rPr>
        <w:drawing>
          <wp:inline distT="0" distB="0" distL="0" distR="0">
            <wp:extent cx="2743200" cy="3695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DB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304" cy="369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335" w:rsidRDefault="00A34335" w:rsidP="00A34335">
      <w:pPr>
        <w:rPr>
          <w:b/>
          <w:noProof/>
          <w:lang w:eastAsia="fr-BE"/>
        </w:rPr>
      </w:pPr>
    </w:p>
    <w:p w:rsidR="00A34335" w:rsidRDefault="00A3433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 w:rsidRPr="00A34335">
        <w:rPr>
          <w:b/>
          <w:noProof/>
          <w:sz w:val="24"/>
          <w:szCs w:val="24"/>
          <w:lang w:eastAsia="fr-BE"/>
        </w:rPr>
        <w:t xml:space="preserve">Dominique </w:t>
      </w:r>
      <w:r>
        <w:rPr>
          <w:b/>
          <w:noProof/>
          <w:sz w:val="24"/>
          <w:szCs w:val="24"/>
          <w:lang w:eastAsia="fr-BE"/>
        </w:rPr>
        <w:t>BAYOT</w:t>
      </w:r>
    </w:p>
    <w:p w:rsidR="006F1B15" w:rsidRDefault="006F1B15" w:rsidP="00807994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Né à Nivelles le 17 juin 1934</w:t>
      </w:r>
    </w:p>
    <w:p w:rsidR="00A34335" w:rsidRDefault="00A3433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Docteur en Médecine UCL 1960</w:t>
      </w:r>
    </w:p>
    <w:p w:rsidR="00A34335" w:rsidRDefault="00A3433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Licence spéciale en Gynécologie-Obstétrique ULB</w:t>
      </w:r>
      <w:r w:rsidR="005D5DD9">
        <w:rPr>
          <w:b/>
          <w:noProof/>
          <w:sz w:val="24"/>
          <w:szCs w:val="24"/>
          <w:lang w:eastAsia="fr-BE"/>
        </w:rPr>
        <w:t xml:space="preserve"> 1962</w:t>
      </w:r>
    </w:p>
    <w:p w:rsidR="00A34335" w:rsidRDefault="00A3433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De 1960 à 1972 pos</w:t>
      </w:r>
      <w:r w:rsidR="007A17F6">
        <w:rPr>
          <w:b/>
          <w:noProof/>
          <w:sz w:val="24"/>
          <w:szCs w:val="24"/>
          <w:lang w:eastAsia="fr-BE"/>
        </w:rPr>
        <w:t>t-</w:t>
      </w:r>
      <w:r>
        <w:rPr>
          <w:b/>
          <w:noProof/>
          <w:sz w:val="24"/>
          <w:szCs w:val="24"/>
          <w:lang w:eastAsia="fr-BE"/>
        </w:rPr>
        <w:t xml:space="preserve">gradué puis assistant libre </w:t>
      </w:r>
      <w:r w:rsidR="00CF33C5">
        <w:rPr>
          <w:b/>
          <w:noProof/>
          <w:sz w:val="24"/>
          <w:szCs w:val="24"/>
          <w:lang w:eastAsia="fr-BE"/>
        </w:rPr>
        <w:t xml:space="preserve">à </w:t>
      </w:r>
      <w:r>
        <w:rPr>
          <w:b/>
          <w:noProof/>
          <w:sz w:val="24"/>
          <w:szCs w:val="24"/>
          <w:lang w:eastAsia="fr-BE"/>
        </w:rPr>
        <w:t>Hôpital Brugmann, Bruxelles</w:t>
      </w:r>
    </w:p>
    <w:p w:rsidR="00A34335" w:rsidRDefault="00A34335" w:rsidP="00807994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ULB, service du Profeseur Roger Vokaer</w:t>
      </w:r>
    </w:p>
    <w:p w:rsidR="00922972" w:rsidRDefault="00807994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Reconnu spécialiste en Gynécologie en 1966</w:t>
      </w:r>
    </w:p>
    <w:p w:rsidR="00A34335" w:rsidRDefault="00A3433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Du 1</w:t>
      </w:r>
      <w:r w:rsidRPr="00A34335">
        <w:rPr>
          <w:b/>
          <w:noProof/>
          <w:sz w:val="24"/>
          <w:szCs w:val="24"/>
          <w:vertAlign w:val="superscript"/>
          <w:lang w:eastAsia="fr-BE"/>
        </w:rPr>
        <w:t>er</w:t>
      </w:r>
      <w:r>
        <w:rPr>
          <w:b/>
          <w:noProof/>
          <w:sz w:val="24"/>
          <w:szCs w:val="24"/>
          <w:lang w:eastAsia="fr-BE"/>
        </w:rPr>
        <w:t xml:space="preserve"> janvier 1979 au 31 décembre 1999,</w:t>
      </w:r>
    </w:p>
    <w:p w:rsidR="00A34335" w:rsidRDefault="00A3433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Chef de Service de Gynécologie-Obstétrique de la Clinique Ste Anne et St Remi</w:t>
      </w:r>
    </w:p>
    <w:p w:rsidR="00A34335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à</w:t>
      </w:r>
      <w:r w:rsidR="00A34335">
        <w:rPr>
          <w:b/>
          <w:noProof/>
          <w:sz w:val="24"/>
          <w:szCs w:val="24"/>
          <w:lang w:eastAsia="fr-BE"/>
        </w:rPr>
        <w:t xml:space="preserve"> Bruxelles et maître de stage de l’Université de Louvain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</w:p>
    <w:p w:rsidR="00A34335" w:rsidRDefault="00A3433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A enseig</w:t>
      </w:r>
      <w:r w:rsidR="00922972">
        <w:rPr>
          <w:b/>
          <w:noProof/>
          <w:sz w:val="24"/>
          <w:szCs w:val="24"/>
          <w:lang w:eastAsia="fr-BE"/>
        </w:rPr>
        <w:t>né de 1970 à 2000 à l’Institut S</w:t>
      </w:r>
      <w:r>
        <w:rPr>
          <w:b/>
          <w:noProof/>
          <w:sz w:val="24"/>
          <w:szCs w:val="24"/>
          <w:lang w:eastAsia="fr-BE"/>
        </w:rPr>
        <w:t>upérieur de Nursing Ste Anne</w:t>
      </w:r>
    </w:p>
    <w:p w:rsidR="00A34335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Depuis 2004</w:t>
      </w:r>
      <w:r w:rsidR="00A34335">
        <w:rPr>
          <w:b/>
          <w:noProof/>
          <w:sz w:val="24"/>
          <w:szCs w:val="24"/>
          <w:lang w:eastAsia="fr-BE"/>
        </w:rPr>
        <w:t xml:space="preserve"> professeur à la H</w:t>
      </w:r>
      <w:r w:rsidR="00CF33C5">
        <w:rPr>
          <w:b/>
          <w:noProof/>
          <w:sz w:val="24"/>
          <w:szCs w:val="24"/>
          <w:lang w:eastAsia="fr-BE"/>
        </w:rPr>
        <w:t>a</w:t>
      </w:r>
      <w:r w:rsidR="00A34335">
        <w:rPr>
          <w:b/>
          <w:noProof/>
          <w:sz w:val="24"/>
          <w:szCs w:val="24"/>
          <w:lang w:eastAsia="fr-BE"/>
        </w:rPr>
        <w:t>ute Ecole Léonard de Vinci</w:t>
      </w:r>
      <w:r w:rsidR="00CF33C5">
        <w:rPr>
          <w:b/>
          <w:noProof/>
          <w:sz w:val="24"/>
          <w:szCs w:val="24"/>
          <w:lang w:eastAsia="fr-BE"/>
        </w:rPr>
        <w:t xml:space="preserve"> (UCL)</w:t>
      </w:r>
      <w:r w:rsidR="00A34335">
        <w:rPr>
          <w:b/>
          <w:noProof/>
          <w:sz w:val="24"/>
          <w:szCs w:val="24"/>
          <w:lang w:eastAsia="fr-BE"/>
        </w:rPr>
        <w:t xml:space="preserve">, </w:t>
      </w:r>
    </w:p>
    <w:p w:rsidR="00CF33C5" w:rsidRDefault="00A34335" w:rsidP="00CF33C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Enseigne la gynécologie, une partie de l’obstérique en 2</w:t>
      </w:r>
      <w:r w:rsidRPr="00A34335">
        <w:rPr>
          <w:b/>
          <w:noProof/>
          <w:sz w:val="24"/>
          <w:szCs w:val="24"/>
          <w:vertAlign w:val="superscript"/>
          <w:lang w:eastAsia="fr-BE"/>
        </w:rPr>
        <w:t>ième</w:t>
      </w:r>
      <w:r w:rsidR="00CF33C5">
        <w:rPr>
          <w:b/>
          <w:noProof/>
          <w:sz w:val="24"/>
          <w:szCs w:val="24"/>
          <w:lang w:eastAsia="fr-BE"/>
        </w:rPr>
        <w:t xml:space="preserve"> année</w:t>
      </w:r>
      <w:r>
        <w:rPr>
          <w:b/>
          <w:noProof/>
          <w:sz w:val="24"/>
          <w:szCs w:val="24"/>
          <w:lang w:eastAsia="fr-BE"/>
        </w:rPr>
        <w:t xml:space="preserve"> infirmières</w:t>
      </w:r>
      <w:r w:rsidR="00CF33C5">
        <w:rPr>
          <w:b/>
          <w:noProof/>
          <w:sz w:val="24"/>
          <w:szCs w:val="24"/>
          <w:lang w:eastAsia="fr-BE"/>
        </w:rPr>
        <w:t xml:space="preserve"> et sages-femmes et l’eutocie en 3</w:t>
      </w:r>
      <w:r w:rsidR="00CF33C5" w:rsidRPr="00CF33C5">
        <w:rPr>
          <w:b/>
          <w:noProof/>
          <w:sz w:val="24"/>
          <w:szCs w:val="24"/>
          <w:vertAlign w:val="superscript"/>
          <w:lang w:eastAsia="fr-BE"/>
        </w:rPr>
        <w:t>ième</w:t>
      </w:r>
      <w:r w:rsidR="00CF33C5">
        <w:rPr>
          <w:b/>
          <w:noProof/>
          <w:sz w:val="24"/>
          <w:szCs w:val="24"/>
          <w:lang w:eastAsia="fr-BE"/>
        </w:rPr>
        <w:t xml:space="preserve"> année sage-femme</w:t>
      </w:r>
    </w:p>
    <w:p w:rsidR="00CF33C5" w:rsidRDefault="00BC3B37" w:rsidP="00CF33C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A créé</w:t>
      </w:r>
      <w:r w:rsidR="00CF33C5">
        <w:rPr>
          <w:b/>
          <w:noProof/>
          <w:sz w:val="24"/>
          <w:szCs w:val="24"/>
          <w:lang w:eastAsia="fr-BE"/>
        </w:rPr>
        <w:t xml:space="preserve"> avec le Dr Gilles FARON (VUB) un cours de pharmacologgie pour les sages-femmes enseigné en 3</w:t>
      </w:r>
      <w:r w:rsidR="00CF33C5" w:rsidRPr="00CF33C5">
        <w:rPr>
          <w:b/>
          <w:noProof/>
          <w:sz w:val="24"/>
          <w:szCs w:val="24"/>
          <w:vertAlign w:val="superscript"/>
          <w:lang w:eastAsia="fr-BE"/>
        </w:rPr>
        <w:t>ième</w:t>
      </w:r>
      <w:r w:rsidR="00CF33C5">
        <w:rPr>
          <w:b/>
          <w:noProof/>
          <w:sz w:val="24"/>
          <w:szCs w:val="24"/>
          <w:lang w:eastAsia="fr-BE"/>
        </w:rPr>
        <w:t xml:space="preserve"> et 4</w:t>
      </w:r>
      <w:r w:rsidR="00CF33C5" w:rsidRPr="00CF33C5">
        <w:rPr>
          <w:b/>
          <w:noProof/>
          <w:sz w:val="24"/>
          <w:szCs w:val="24"/>
          <w:vertAlign w:val="superscript"/>
          <w:lang w:eastAsia="fr-BE"/>
        </w:rPr>
        <w:t>ième</w:t>
      </w:r>
      <w:r w:rsidR="00CF33C5">
        <w:rPr>
          <w:b/>
          <w:noProof/>
          <w:sz w:val="24"/>
          <w:szCs w:val="24"/>
          <w:lang w:eastAsia="fr-BE"/>
        </w:rPr>
        <w:t xml:space="preserve"> année sage-femme</w:t>
      </w:r>
    </w:p>
    <w:p w:rsidR="00CF33C5" w:rsidRDefault="00CF33C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u w:val="single"/>
          <w:lang w:eastAsia="fr-BE"/>
        </w:rPr>
      </w:pPr>
    </w:p>
    <w:p w:rsidR="00CF33C5" w:rsidRDefault="00CF33C5" w:rsidP="00A34335">
      <w:pPr>
        <w:spacing w:after="0"/>
        <w:ind w:left="1134"/>
        <w:rPr>
          <w:b/>
          <w:noProof/>
          <w:sz w:val="24"/>
          <w:szCs w:val="24"/>
          <w:u w:val="single"/>
          <w:lang w:eastAsia="fr-BE"/>
        </w:rPr>
      </w:pPr>
      <w:r>
        <w:rPr>
          <w:b/>
          <w:noProof/>
          <w:sz w:val="24"/>
          <w:szCs w:val="24"/>
          <w:u w:val="single"/>
          <w:lang w:eastAsia="fr-BE"/>
        </w:rPr>
        <w:t>Publications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 w:rsidRPr="00922972">
        <w:rPr>
          <w:b/>
          <w:noProof/>
          <w:sz w:val="24"/>
          <w:szCs w:val="24"/>
          <w:lang w:eastAsia="fr-BE"/>
        </w:rPr>
        <w:t xml:space="preserve">Auteur </w:t>
      </w:r>
      <w:r>
        <w:rPr>
          <w:b/>
          <w:noProof/>
          <w:sz w:val="24"/>
          <w:szCs w:val="24"/>
          <w:lang w:eastAsia="fr-BE"/>
        </w:rPr>
        <w:t>seul ou en collaboration de 55 articles parus dans des revues scientifiques belge et internationales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lastRenderedPageBreak/>
        <w:t>Livres :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- de</w:t>
      </w:r>
      <w:r w:rsidR="00BB684C">
        <w:rPr>
          <w:b/>
          <w:noProof/>
          <w:sz w:val="24"/>
          <w:szCs w:val="24"/>
          <w:lang w:eastAsia="fr-BE"/>
        </w:rPr>
        <w:t xml:space="preserve"> </w:t>
      </w:r>
      <w:r>
        <w:rPr>
          <w:b/>
          <w:noProof/>
          <w:sz w:val="24"/>
          <w:szCs w:val="24"/>
          <w:lang w:eastAsia="fr-BE"/>
        </w:rPr>
        <w:t>Locht P. et Bayot D., Le contrôle de la fécondité humaine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Ed : Arts, Vie, Esprit, Bruxelles 1975</w:t>
      </w:r>
    </w:p>
    <w:p w:rsidR="00B1108E" w:rsidRDefault="00B1108E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Préface professeur Roger Vokaer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- Bayot D, Le sida la nouvelle peur, 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Ed. Biblos, Bruxelles, 1985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- Bayot D., Schémas de consultation en gynécologie</w:t>
      </w:r>
    </w:p>
    <w:p w:rsidR="00922972" w:rsidRDefault="007A17F6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Ed. Ellipse</w:t>
      </w:r>
      <w:r w:rsidR="00922972">
        <w:rPr>
          <w:b/>
          <w:noProof/>
          <w:sz w:val="24"/>
          <w:szCs w:val="24"/>
          <w:lang w:eastAsia="fr-BE"/>
        </w:rPr>
        <w:t xml:space="preserve"> Paris et Prodim Bruxelles (1989)</w:t>
      </w:r>
    </w:p>
    <w:p w:rsidR="000828EF" w:rsidRDefault="000828EF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Préface du professeur Roger Vokaer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>- Bayot D., Schémas de consultation en obstétrique,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 w:rsidRPr="007A17F6">
        <w:rPr>
          <w:b/>
          <w:noProof/>
          <w:sz w:val="24"/>
          <w:szCs w:val="24"/>
          <w:lang w:eastAsia="fr-BE"/>
        </w:rPr>
        <w:t xml:space="preserve">  Ed. Prodim, Bruxelles (1992)</w:t>
      </w:r>
    </w:p>
    <w:p w:rsidR="000828EF" w:rsidRPr="007A17F6" w:rsidRDefault="000828EF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Préface du professeur René Lambotte</w:t>
      </w:r>
    </w:p>
    <w:p w:rsidR="00922972" w:rsidRDefault="00922972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 w:rsidRPr="00922972">
        <w:rPr>
          <w:b/>
          <w:noProof/>
          <w:sz w:val="24"/>
          <w:szCs w:val="24"/>
          <w:lang w:eastAsia="fr-BE"/>
        </w:rPr>
        <w:t>- Bayot D. et Faron G.,</w:t>
      </w:r>
      <w:r>
        <w:rPr>
          <w:b/>
          <w:noProof/>
          <w:sz w:val="24"/>
          <w:szCs w:val="24"/>
          <w:lang w:eastAsia="fr-BE"/>
        </w:rPr>
        <w:t xml:space="preserve"> Pharmacologie</w:t>
      </w:r>
      <w:r w:rsidR="007A17F6">
        <w:rPr>
          <w:b/>
          <w:noProof/>
          <w:sz w:val="24"/>
          <w:szCs w:val="24"/>
          <w:lang w:eastAsia="fr-BE"/>
        </w:rPr>
        <w:t xml:space="preserve"> </w:t>
      </w:r>
      <w:r>
        <w:rPr>
          <w:b/>
          <w:noProof/>
          <w:sz w:val="24"/>
          <w:szCs w:val="24"/>
          <w:lang w:eastAsia="fr-BE"/>
        </w:rPr>
        <w:t>pour les Sages-femmes,</w:t>
      </w:r>
    </w:p>
    <w:p w:rsidR="00922972" w:rsidRDefault="00922972" w:rsidP="009750A9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Ed. De Boeck, Paris, 2011</w:t>
      </w:r>
      <w:r w:rsidR="00807994">
        <w:rPr>
          <w:b/>
          <w:noProof/>
          <w:sz w:val="24"/>
          <w:szCs w:val="24"/>
          <w:lang w:eastAsia="fr-BE"/>
        </w:rPr>
        <w:t xml:space="preserve">  3</w:t>
      </w:r>
      <w:r w:rsidR="009750A9" w:rsidRPr="009750A9">
        <w:rPr>
          <w:b/>
          <w:noProof/>
          <w:sz w:val="24"/>
          <w:szCs w:val="24"/>
          <w:vertAlign w:val="superscript"/>
          <w:lang w:eastAsia="fr-BE"/>
        </w:rPr>
        <w:t>ième</w:t>
      </w:r>
      <w:r w:rsidR="00807994">
        <w:rPr>
          <w:b/>
          <w:noProof/>
          <w:sz w:val="24"/>
          <w:szCs w:val="24"/>
          <w:lang w:eastAsia="fr-BE"/>
        </w:rPr>
        <w:t xml:space="preserve"> édition en 2018</w:t>
      </w:r>
    </w:p>
    <w:p w:rsidR="000828EF" w:rsidRDefault="000828EF" w:rsidP="009750A9">
      <w:pPr>
        <w:spacing w:after="0"/>
        <w:ind w:left="1134"/>
        <w:rPr>
          <w:b/>
          <w:noProof/>
          <w:sz w:val="24"/>
          <w:szCs w:val="24"/>
          <w:lang w:eastAsia="fr-BE"/>
        </w:rPr>
      </w:pPr>
      <w:r>
        <w:rPr>
          <w:b/>
          <w:noProof/>
          <w:sz w:val="24"/>
          <w:szCs w:val="24"/>
          <w:lang w:eastAsia="fr-BE"/>
        </w:rPr>
        <w:t xml:space="preserve">  Préface du professeur J.M. Foidart</w:t>
      </w:r>
    </w:p>
    <w:p w:rsidR="009750A9" w:rsidRPr="009750A9" w:rsidRDefault="009750A9" w:rsidP="009750A9">
      <w:pPr>
        <w:spacing w:after="0"/>
        <w:ind w:left="1134"/>
        <w:rPr>
          <w:b/>
          <w:noProof/>
          <w:sz w:val="24"/>
          <w:szCs w:val="24"/>
          <w:lang w:val="nl-BE" w:eastAsia="fr-BE"/>
        </w:rPr>
      </w:pPr>
      <w:r w:rsidRPr="009750A9">
        <w:rPr>
          <w:b/>
          <w:noProof/>
          <w:sz w:val="24"/>
          <w:szCs w:val="24"/>
          <w:lang w:val="nl-BE" w:eastAsia="fr-BE"/>
        </w:rPr>
        <w:t>-</w:t>
      </w:r>
      <w:r>
        <w:rPr>
          <w:b/>
          <w:noProof/>
          <w:sz w:val="24"/>
          <w:szCs w:val="24"/>
          <w:lang w:val="nl-BE" w:eastAsia="fr-BE"/>
        </w:rPr>
        <w:t xml:space="preserve"> Faron</w:t>
      </w:r>
      <w:r w:rsidRPr="009750A9">
        <w:rPr>
          <w:b/>
          <w:noProof/>
          <w:sz w:val="24"/>
          <w:szCs w:val="24"/>
          <w:lang w:val="nl-BE" w:eastAsia="fr-BE"/>
        </w:rPr>
        <w:t xml:space="preserve"> G. en Bayot D, Farmacologie voor vroedvrouwen,</w:t>
      </w:r>
    </w:p>
    <w:p w:rsidR="009750A9" w:rsidRPr="00807994" w:rsidRDefault="009750A9" w:rsidP="009750A9">
      <w:pPr>
        <w:spacing w:after="0"/>
        <w:ind w:left="1134"/>
        <w:rPr>
          <w:b/>
          <w:noProof/>
          <w:sz w:val="24"/>
          <w:szCs w:val="24"/>
          <w:lang w:val="en-US" w:eastAsia="fr-BE"/>
        </w:rPr>
      </w:pPr>
      <w:r w:rsidRPr="00807994">
        <w:rPr>
          <w:b/>
          <w:noProof/>
          <w:sz w:val="24"/>
          <w:szCs w:val="24"/>
          <w:lang w:val="en-US" w:eastAsia="fr-BE"/>
        </w:rPr>
        <w:t xml:space="preserve">  Academic &amp; Scientific</w:t>
      </w:r>
      <w:r w:rsidR="00807994" w:rsidRPr="00807994">
        <w:rPr>
          <w:b/>
          <w:noProof/>
          <w:sz w:val="24"/>
          <w:szCs w:val="24"/>
          <w:lang w:val="en-US" w:eastAsia="fr-BE"/>
        </w:rPr>
        <w:t xml:space="preserve"> Publisher, Brussel, 2013 3de editie in 2018</w:t>
      </w:r>
      <w:bookmarkStart w:id="0" w:name="_GoBack"/>
      <w:bookmarkEnd w:id="0"/>
    </w:p>
    <w:p w:rsidR="00194179" w:rsidRPr="001A4A6B" w:rsidRDefault="000828EF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  <w:r w:rsidRPr="00807994">
        <w:rPr>
          <w:b/>
          <w:noProof/>
          <w:sz w:val="24"/>
          <w:szCs w:val="24"/>
          <w:lang w:val="en-US" w:eastAsia="fr-BE"/>
        </w:rPr>
        <w:t xml:space="preserve">  </w:t>
      </w:r>
      <w:r>
        <w:rPr>
          <w:b/>
          <w:noProof/>
          <w:sz w:val="24"/>
          <w:szCs w:val="24"/>
          <w:lang w:eastAsia="fr-BE"/>
        </w:rPr>
        <w:t>Voorrede prof. Walter Foulon</w:t>
      </w:r>
    </w:p>
    <w:p w:rsidR="00CF33C5" w:rsidRPr="00922972" w:rsidRDefault="00CF33C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</w:p>
    <w:p w:rsidR="00CF33C5" w:rsidRPr="00922972" w:rsidRDefault="00CF33C5" w:rsidP="00A34335">
      <w:pPr>
        <w:spacing w:after="0"/>
        <w:ind w:left="1134"/>
        <w:rPr>
          <w:b/>
          <w:noProof/>
          <w:sz w:val="24"/>
          <w:szCs w:val="24"/>
          <w:lang w:eastAsia="fr-BE"/>
        </w:rPr>
      </w:pPr>
    </w:p>
    <w:sectPr w:rsidR="00CF33C5" w:rsidRPr="009229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15" w:rsidRDefault="006F1B15" w:rsidP="006F1B15">
      <w:pPr>
        <w:spacing w:after="0" w:line="240" w:lineRule="auto"/>
      </w:pPr>
      <w:r>
        <w:separator/>
      </w:r>
    </w:p>
  </w:endnote>
  <w:endnote w:type="continuationSeparator" w:id="0">
    <w:p w:rsidR="006F1B15" w:rsidRDefault="006F1B15" w:rsidP="006F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15" w:rsidRDefault="006F1B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357248"/>
      <w:docPartObj>
        <w:docPartGallery w:val="Page Numbers (Bottom of Page)"/>
        <w:docPartUnique/>
      </w:docPartObj>
    </w:sdtPr>
    <w:sdtEndPr/>
    <w:sdtContent>
      <w:p w:rsidR="006F1B15" w:rsidRDefault="006F1B1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994" w:rsidRPr="00807994">
          <w:rPr>
            <w:noProof/>
            <w:lang w:val="fr-FR"/>
          </w:rPr>
          <w:t>2</w:t>
        </w:r>
        <w:r>
          <w:fldChar w:fldCharType="end"/>
        </w:r>
      </w:p>
    </w:sdtContent>
  </w:sdt>
  <w:p w:rsidR="006F1B15" w:rsidRDefault="006F1B1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15" w:rsidRDefault="006F1B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15" w:rsidRDefault="006F1B15" w:rsidP="006F1B15">
      <w:pPr>
        <w:spacing w:after="0" w:line="240" w:lineRule="auto"/>
      </w:pPr>
      <w:r>
        <w:separator/>
      </w:r>
    </w:p>
  </w:footnote>
  <w:footnote w:type="continuationSeparator" w:id="0">
    <w:p w:rsidR="006F1B15" w:rsidRDefault="006F1B15" w:rsidP="006F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15" w:rsidRDefault="006F1B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15" w:rsidRDefault="006F1B1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15" w:rsidRDefault="006F1B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6D3"/>
    <w:multiLevelType w:val="hybridMultilevel"/>
    <w:tmpl w:val="2CFAFCC6"/>
    <w:lvl w:ilvl="0" w:tplc="A0DA3A4E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20843E4"/>
    <w:multiLevelType w:val="hybridMultilevel"/>
    <w:tmpl w:val="D5383F90"/>
    <w:lvl w:ilvl="0" w:tplc="3266BAE8">
      <w:numFmt w:val="bullet"/>
      <w:lvlText w:val="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4092E06"/>
    <w:multiLevelType w:val="hybridMultilevel"/>
    <w:tmpl w:val="94D4031E"/>
    <w:lvl w:ilvl="0" w:tplc="CDCA38CE">
      <w:numFmt w:val="bullet"/>
      <w:lvlText w:val="-"/>
      <w:lvlJc w:val="left"/>
      <w:pPr>
        <w:ind w:left="15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52973637"/>
    <w:multiLevelType w:val="hybridMultilevel"/>
    <w:tmpl w:val="AE58DE0E"/>
    <w:lvl w:ilvl="0" w:tplc="829881D0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5D4C670D"/>
    <w:multiLevelType w:val="hybridMultilevel"/>
    <w:tmpl w:val="8550C736"/>
    <w:lvl w:ilvl="0" w:tplc="1890CE64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35"/>
    <w:rsid w:val="000828EF"/>
    <w:rsid w:val="00095852"/>
    <w:rsid w:val="00194179"/>
    <w:rsid w:val="001A4A6B"/>
    <w:rsid w:val="005D5DD9"/>
    <w:rsid w:val="006F1B15"/>
    <w:rsid w:val="007A17F6"/>
    <w:rsid w:val="00807994"/>
    <w:rsid w:val="00922972"/>
    <w:rsid w:val="009750A9"/>
    <w:rsid w:val="00A34335"/>
    <w:rsid w:val="00B1108E"/>
    <w:rsid w:val="00B26BD0"/>
    <w:rsid w:val="00BB684C"/>
    <w:rsid w:val="00BC3B37"/>
    <w:rsid w:val="00CF33C5"/>
    <w:rsid w:val="00EA32A4"/>
    <w:rsid w:val="00E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3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50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B15"/>
  </w:style>
  <w:style w:type="paragraph" w:styleId="Pieddepage">
    <w:name w:val="footer"/>
    <w:basedOn w:val="Normal"/>
    <w:link w:val="PieddepageCar"/>
    <w:uiPriority w:val="99"/>
    <w:unhideWhenUsed/>
    <w:rsid w:val="006F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3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50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B15"/>
  </w:style>
  <w:style w:type="paragraph" w:styleId="Pieddepage">
    <w:name w:val="footer"/>
    <w:basedOn w:val="Normal"/>
    <w:link w:val="PieddepageCar"/>
    <w:uiPriority w:val="99"/>
    <w:unhideWhenUsed/>
    <w:rsid w:val="006F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4640-8FBB-4271-8314-F0A7C7F3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Bayot</dc:creator>
  <cp:lastModifiedBy>Dr BAYOT</cp:lastModifiedBy>
  <cp:revision>3</cp:revision>
  <cp:lastPrinted>2013-02-14T16:25:00Z</cp:lastPrinted>
  <dcterms:created xsi:type="dcterms:W3CDTF">2020-07-13T09:24:00Z</dcterms:created>
  <dcterms:modified xsi:type="dcterms:W3CDTF">2020-07-13T09:35:00Z</dcterms:modified>
</cp:coreProperties>
</file>